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725F56B3" w:rsidR="008E6686" w:rsidRDefault="00F1726C" w:rsidP="008E6686">
      <w:pPr>
        <w:jc w:val="center"/>
      </w:pPr>
      <w:r>
        <w:t>Special Meeting</w:t>
      </w:r>
      <w:r w:rsidR="008E6686">
        <w:t xml:space="preserve"> 7:30pm</w:t>
      </w:r>
    </w:p>
    <w:p w14:paraId="7E2CD305" w14:textId="0B072CA0" w:rsidR="00B04293" w:rsidRDefault="00F1726C" w:rsidP="0052658D">
      <w:pPr>
        <w:jc w:val="center"/>
        <w:rPr>
          <w:b/>
        </w:rPr>
      </w:pPr>
      <w:r>
        <w:t>June 4</w:t>
      </w:r>
      <w:r w:rsidR="00FA37AA">
        <w:t xml:space="preserve">, </w:t>
      </w:r>
      <w:r w:rsidR="00EC1D52">
        <w:t>2025</w:t>
      </w:r>
    </w:p>
    <w:p w14:paraId="1DB226F1" w14:textId="77777777" w:rsidR="00B34ADD" w:rsidRDefault="00B34ADD" w:rsidP="008E6686">
      <w:pPr>
        <w:rPr>
          <w:b/>
        </w:rPr>
      </w:pPr>
    </w:p>
    <w:p w14:paraId="2F1F8117" w14:textId="4D6E5B52"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B889B7D" w:rsidR="008E6686" w:rsidRDefault="008E6686" w:rsidP="008E6686">
      <w:r>
        <w:t xml:space="preserve">This is the </w:t>
      </w:r>
      <w:r w:rsidR="00F1726C">
        <w:t>Special</w:t>
      </w:r>
      <w:r>
        <w:t xml:space="preserve"> Meeting of the Bloomingdale Planning Board of </w:t>
      </w:r>
      <w:r w:rsidR="00AA3C06">
        <w:t xml:space="preserve"> </w:t>
      </w:r>
      <w:r w:rsidR="00F1726C">
        <w:t>June 4,</w:t>
      </w:r>
      <w:r w:rsidR="00EC1D52">
        <w:t xml:space="preserve">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3D1C3239" w14:textId="774767B3" w:rsidR="00EC1D52" w:rsidRPr="0076377C" w:rsidRDefault="0076377C" w:rsidP="0076377C">
      <w:pPr>
        <w:pStyle w:val="ListParagraph"/>
        <w:ind w:left="420"/>
        <w:rPr>
          <w:bCs/>
        </w:rPr>
      </w:pPr>
      <w:r>
        <w:rPr>
          <w:bCs/>
        </w:rPr>
        <w:t>-</w:t>
      </w:r>
      <w:r w:rsidR="00F1726C">
        <w:rPr>
          <w:bCs/>
        </w:rPr>
        <w:t>4/</w:t>
      </w:r>
      <w:r w:rsidR="00CA4903">
        <w:rPr>
          <w:bCs/>
        </w:rPr>
        <w:t>23/25</w:t>
      </w:r>
    </w:p>
    <w:p w14:paraId="4557D1BC" w14:textId="77777777" w:rsidR="0076377C" w:rsidRDefault="0076377C" w:rsidP="00EC1D52">
      <w:pPr>
        <w:rPr>
          <w:b/>
        </w:rPr>
      </w:pPr>
    </w:p>
    <w:p w14:paraId="757AABC9" w14:textId="785D0546" w:rsidR="0052658D" w:rsidRDefault="00F1726C" w:rsidP="00182E81">
      <w:pPr>
        <w:rPr>
          <w:b/>
        </w:rPr>
      </w:pPr>
      <w:r>
        <w:rPr>
          <w:b/>
        </w:rPr>
        <w:t>HOUSING ELEMENT AND FAIR SHARE PLAN</w:t>
      </w:r>
    </w:p>
    <w:p w14:paraId="671A80CE" w14:textId="0F16DD4A" w:rsidR="00F1726C" w:rsidRPr="00F1726C" w:rsidRDefault="00F1726C" w:rsidP="0076377C">
      <w:pPr>
        <w:pStyle w:val="ListParagraph"/>
        <w:numPr>
          <w:ilvl w:val="0"/>
          <w:numId w:val="13"/>
        </w:numPr>
        <w:rPr>
          <w:bCs/>
        </w:rPr>
      </w:pPr>
      <w:r w:rsidRPr="00F1726C">
        <w:rPr>
          <w:bCs/>
        </w:rPr>
        <w:t>Adoption of the Housing Element and Fair Share Plan prepared in response to the New Jersey Legislature’s adoption of amendments, which establishes the Borough’s Fourth Round affordable housing.</w:t>
      </w:r>
    </w:p>
    <w:p w14:paraId="4630E6A6" w14:textId="77777777" w:rsidR="00F1726C" w:rsidRDefault="00F1726C" w:rsidP="00F1726C">
      <w:pPr>
        <w:ind w:left="60"/>
        <w:rPr>
          <w:b/>
        </w:rPr>
      </w:pPr>
    </w:p>
    <w:p w14:paraId="6333727D" w14:textId="77777777" w:rsidR="00F1726C" w:rsidRDefault="00F1726C" w:rsidP="00F1726C">
      <w:pPr>
        <w:ind w:left="60"/>
        <w:rPr>
          <w:b/>
        </w:rPr>
      </w:pPr>
    </w:p>
    <w:p w14:paraId="63F77E17" w14:textId="436E7324" w:rsidR="001C5FF4" w:rsidRDefault="00F1726C" w:rsidP="00F1726C">
      <w:pPr>
        <w:rPr>
          <w:b/>
        </w:rPr>
      </w:pPr>
      <w:r>
        <w:rPr>
          <w:b/>
        </w:rPr>
        <w:t xml:space="preserve">RECOMMENDATION </w:t>
      </w:r>
      <w:r w:rsidR="001C5FF4">
        <w:rPr>
          <w:b/>
        </w:rPr>
        <w:t>FOR</w:t>
      </w:r>
      <w:r>
        <w:rPr>
          <w:b/>
        </w:rPr>
        <w:t xml:space="preserve"> </w:t>
      </w:r>
      <w:r w:rsidR="001F1F01">
        <w:rPr>
          <w:b/>
        </w:rPr>
        <w:t>THE MAYOR</w:t>
      </w:r>
      <w:r>
        <w:rPr>
          <w:b/>
        </w:rPr>
        <w:t xml:space="preserve"> AND COUNCIL </w:t>
      </w:r>
      <w:r w:rsidR="001C5FF4">
        <w:rPr>
          <w:b/>
        </w:rPr>
        <w:t>TO ADOPT</w:t>
      </w:r>
      <w:r>
        <w:rPr>
          <w:b/>
        </w:rPr>
        <w:t xml:space="preserve"> </w:t>
      </w:r>
      <w:r w:rsidRPr="00F1726C">
        <w:rPr>
          <w:b/>
        </w:rPr>
        <w:t xml:space="preserve">ORDINANCE </w:t>
      </w:r>
    </w:p>
    <w:p w14:paraId="252B5EFB" w14:textId="6D189ACC" w:rsidR="00F2206B" w:rsidRPr="00F1726C" w:rsidRDefault="00F1726C" w:rsidP="00F1726C">
      <w:pPr>
        <w:rPr>
          <w:b/>
        </w:rPr>
      </w:pPr>
      <w:r w:rsidRPr="00F1726C">
        <w:rPr>
          <w:b/>
        </w:rPr>
        <w:t>16-2025</w:t>
      </w:r>
    </w:p>
    <w:p w14:paraId="39ED5CCF" w14:textId="174C81B4" w:rsidR="00AA3C06" w:rsidRPr="00B34ADD" w:rsidRDefault="00B34ADD" w:rsidP="00103049">
      <w:pPr>
        <w:rPr>
          <w:bCs/>
        </w:rPr>
      </w:pPr>
      <w:r w:rsidRPr="00B34ADD">
        <w:rPr>
          <w:bCs/>
        </w:rPr>
        <w:t xml:space="preserve">An Ordinance of the Borough of </w:t>
      </w:r>
      <w:r>
        <w:rPr>
          <w:bCs/>
        </w:rPr>
        <w:t>Bl</w:t>
      </w:r>
      <w:r w:rsidRPr="00B34ADD">
        <w:rPr>
          <w:bCs/>
        </w:rPr>
        <w:t>ooming</w:t>
      </w:r>
      <w:r>
        <w:rPr>
          <w:bCs/>
        </w:rPr>
        <w:t>d</w:t>
      </w:r>
      <w:r w:rsidRPr="00B34ADD">
        <w:rPr>
          <w:bCs/>
        </w:rPr>
        <w:t xml:space="preserve">ale, </w:t>
      </w:r>
      <w:r>
        <w:rPr>
          <w:bCs/>
        </w:rPr>
        <w:t>i</w:t>
      </w:r>
      <w:r w:rsidRPr="00B34ADD">
        <w:rPr>
          <w:bCs/>
        </w:rPr>
        <w:t>n the County of Passaic an</w:t>
      </w:r>
      <w:r>
        <w:rPr>
          <w:bCs/>
        </w:rPr>
        <w:t>d</w:t>
      </w:r>
      <w:r w:rsidRPr="00B34ADD">
        <w:rPr>
          <w:bCs/>
        </w:rPr>
        <w:t xml:space="preserve"> State of New Jersey, amen</w:t>
      </w:r>
      <w:r>
        <w:rPr>
          <w:bCs/>
        </w:rPr>
        <w:t>d</w:t>
      </w:r>
      <w:r w:rsidRPr="00B34ADD">
        <w:rPr>
          <w:bCs/>
        </w:rPr>
        <w:t xml:space="preserve">ing </w:t>
      </w:r>
      <w:r w:rsidR="00F1726C">
        <w:rPr>
          <w:bCs/>
        </w:rPr>
        <w:t>the Meer Tract Redevelopment Plan.</w:t>
      </w:r>
      <w:r w:rsidR="001C5FF4">
        <w:rPr>
          <w:bCs/>
        </w:rPr>
        <w:t xml:space="preserve"> Second/Final reading June 17</w:t>
      </w:r>
      <w:r w:rsidR="001C5FF4" w:rsidRPr="001C5FF4">
        <w:rPr>
          <w:bCs/>
          <w:vertAlign w:val="superscript"/>
        </w:rPr>
        <w:t>th</w:t>
      </w:r>
      <w:r w:rsidR="001C5FF4">
        <w:rPr>
          <w:bCs/>
        </w:rPr>
        <w:t>, 2025.</w:t>
      </w:r>
    </w:p>
    <w:p w14:paraId="6D2684CC" w14:textId="707CAF17" w:rsidR="00F2206B" w:rsidRDefault="00F2206B" w:rsidP="00103049">
      <w:pPr>
        <w:rPr>
          <w:b/>
        </w:rPr>
      </w:pPr>
      <w:r>
        <w:rPr>
          <w:b/>
        </w:rPr>
        <w:lastRenderedPageBreak/>
        <w:t>PENDING APPLICATIONS</w:t>
      </w:r>
    </w:p>
    <w:p w14:paraId="4552E42C" w14:textId="40F9BDE9"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78F1747B" w14:textId="6629EFA0" w:rsidR="000F7716" w:rsidRDefault="000F7716" w:rsidP="0086779D">
      <w:pPr>
        <w:rPr>
          <w:bCs/>
        </w:rPr>
      </w:pPr>
      <w:r>
        <w:rPr>
          <w:bCs/>
        </w:rPr>
        <w:t>#726</w:t>
      </w:r>
      <w:r>
        <w:rPr>
          <w:bCs/>
        </w:rPr>
        <w:tab/>
        <w:t>Tad J Skawinski Sr.</w:t>
      </w:r>
      <w:r>
        <w:rPr>
          <w:bCs/>
        </w:rPr>
        <w:tab/>
        <w:t>207 Snake Den Road</w:t>
      </w:r>
      <w:r>
        <w:rPr>
          <w:bCs/>
        </w:rPr>
        <w:tab/>
        <w:t>Block 1002 Lot 20</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Road</w:t>
      </w:r>
      <w:r>
        <w:rPr>
          <w:bCs/>
        </w:rPr>
        <w:tab/>
        <w:t>Block 3007 Lot 20.01</w:t>
      </w:r>
    </w:p>
    <w:p w14:paraId="1A04B3DF" w14:textId="0DDEE651" w:rsidR="0076377C" w:rsidRDefault="0076377C" w:rsidP="0086779D">
      <w:pPr>
        <w:rPr>
          <w:bCs/>
        </w:rPr>
      </w:pPr>
      <w:r>
        <w:rPr>
          <w:bCs/>
        </w:rPr>
        <w:t>#728</w:t>
      </w:r>
      <w:r w:rsidR="00DF398D">
        <w:rPr>
          <w:bCs/>
        </w:rPr>
        <w:tab/>
        <w:t>Tilcon New York, Inc</w:t>
      </w:r>
      <w:r w:rsidR="00DF398D">
        <w:rPr>
          <w:bCs/>
        </w:rPr>
        <w:tab/>
      </w:r>
      <w:r w:rsidR="00DF398D">
        <w:rPr>
          <w:bCs/>
        </w:rPr>
        <w:tab/>
      </w:r>
      <w:r w:rsidR="00541290">
        <w:rPr>
          <w:bCs/>
        </w:rPr>
        <w:tab/>
      </w:r>
      <w:r w:rsidR="00541290">
        <w:rPr>
          <w:bCs/>
        </w:rPr>
        <w:tab/>
      </w:r>
      <w:r w:rsidR="00DF398D">
        <w:rPr>
          <w:bCs/>
        </w:rPr>
        <w:t>Block 5105 Lot 84</w:t>
      </w:r>
    </w:p>
    <w:p w14:paraId="0934BE71" w14:textId="0B74F05C" w:rsidR="00B8362D" w:rsidRDefault="00B8362D" w:rsidP="0086779D">
      <w:pPr>
        <w:rPr>
          <w:bCs/>
        </w:rPr>
      </w:pPr>
      <w:r>
        <w:rPr>
          <w:bCs/>
        </w:rPr>
        <w:t>#696</w:t>
      </w:r>
      <w:r>
        <w:rPr>
          <w:bCs/>
        </w:rPr>
        <w:tab/>
        <w:t>Rodriguez 21 Union Avenue</w:t>
      </w:r>
      <w:r>
        <w:rPr>
          <w:bCs/>
        </w:rPr>
        <w:tab/>
      </w:r>
      <w:r>
        <w:rPr>
          <w:bCs/>
        </w:rPr>
        <w:tab/>
      </w:r>
      <w:r>
        <w:rPr>
          <w:bCs/>
        </w:rPr>
        <w:tab/>
        <w:t>Block  5064 Lot 16</w:t>
      </w:r>
    </w:p>
    <w:p w14:paraId="4AF78F8F" w14:textId="77777777" w:rsidR="00AA3C06" w:rsidRPr="00A3330C" w:rsidRDefault="00AA3C06" w:rsidP="0086779D">
      <w:pPr>
        <w:rPr>
          <w:bCs/>
        </w:rPr>
      </w:pPr>
    </w:p>
    <w:p w14:paraId="6C1D4EEE" w14:textId="689FDE74" w:rsidR="000C4B62" w:rsidRPr="00B5240E" w:rsidRDefault="000C4B62" w:rsidP="000C4B62">
      <w:pPr>
        <w:rPr>
          <w:b/>
        </w:rPr>
      </w:pPr>
      <w:r w:rsidRPr="00B5240E">
        <w:rPr>
          <w:b/>
        </w:rPr>
        <w:t>BILLS</w:t>
      </w:r>
    </w:p>
    <w:p w14:paraId="3B69E53D" w14:textId="3299AF84" w:rsidR="000C4B62" w:rsidRDefault="000C4B62" w:rsidP="000C4B62">
      <w:pPr>
        <w:rPr>
          <w:i/>
        </w:rPr>
      </w:pPr>
      <w:r>
        <w:rPr>
          <w:i/>
          <w:u w:val="single"/>
        </w:rPr>
        <w:t>Brigliadoro</w:t>
      </w:r>
      <w:r>
        <w:rPr>
          <w:i/>
        </w:rPr>
        <w:t xml:space="preserve">- </w:t>
      </w:r>
      <w:r w:rsidR="000F7CC4">
        <w:rPr>
          <w:i/>
        </w:rPr>
        <w:t xml:space="preserve">Meeting Attendance </w:t>
      </w:r>
      <w:r w:rsidR="001C5FF4">
        <w:rPr>
          <w:i/>
        </w:rPr>
        <w:t>4/23/25</w:t>
      </w:r>
      <w:r w:rsidR="00B34ADD">
        <w:rPr>
          <w:i/>
        </w:rPr>
        <w:t xml:space="preserve"> </w:t>
      </w:r>
      <w:r w:rsidR="00DA603E">
        <w:rPr>
          <w:i/>
        </w:rPr>
        <w:t xml:space="preserve">$500 &amp; review and resolution for Ord </w:t>
      </w:r>
      <w:r w:rsidR="001C5FF4">
        <w:rPr>
          <w:i/>
        </w:rPr>
        <w:t>9</w:t>
      </w:r>
      <w:r w:rsidR="00DA603E">
        <w:rPr>
          <w:i/>
        </w:rPr>
        <w:t>-2025 $</w:t>
      </w:r>
      <w:r w:rsidR="001C5FF4">
        <w:rPr>
          <w:i/>
        </w:rPr>
        <w:t>272</w:t>
      </w:r>
      <w:r w:rsidR="00DA603E">
        <w:rPr>
          <w:i/>
        </w:rPr>
        <w:t>,</w:t>
      </w:r>
    </w:p>
    <w:p w14:paraId="1A9AABF3" w14:textId="19810B4C" w:rsidR="00DA603E" w:rsidRPr="00DA603E" w:rsidRDefault="00DA603E" w:rsidP="000C4B62">
      <w:pPr>
        <w:rPr>
          <w:b/>
          <w:bCs/>
          <w:i/>
        </w:rPr>
      </w:pPr>
      <w:r>
        <w:rPr>
          <w:b/>
          <w:bCs/>
          <w:i/>
        </w:rPr>
        <w:t xml:space="preserve">App </w:t>
      </w:r>
      <w:r w:rsidR="00B8362D">
        <w:rPr>
          <w:b/>
          <w:bCs/>
          <w:i/>
        </w:rPr>
        <w:t>#</w:t>
      </w:r>
      <w:r>
        <w:rPr>
          <w:b/>
          <w:bCs/>
          <w:i/>
        </w:rPr>
        <w:t>7</w:t>
      </w:r>
      <w:r w:rsidR="001C5FF4">
        <w:rPr>
          <w:b/>
          <w:bCs/>
          <w:i/>
        </w:rPr>
        <w:t>27</w:t>
      </w:r>
      <w:r>
        <w:rPr>
          <w:b/>
          <w:bCs/>
          <w:i/>
        </w:rPr>
        <w:t xml:space="preserve"> </w:t>
      </w:r>
      <w:r w:rsidR="001C5FF4">
        <w:rPr>
          <w:b/>
          <w:bCs/>
          <w:i/>
        </w:rPr>
        <w:t>Guerrero</w:t>
      </w:r>
      <w:r>
        <w:rPr>
          <w:b/>
          <w:bCs/>
          <w:i/>
        </w:rPr>
        <w:t xml:space="preserve"> $64, App #7</w:t>
      </w:r>
      <w:r w:rsidR="001C5FF4">
        <w:rPr>
          <w:b/>
          <w:bCs/>
          <w:i/>
        </w:rPr>
        <w:t>25</w:t>
      </w:r>
      <w:r>
        <w:rPr>
          <w:b/>
          <w:bCs/>
          <w:i/>
        </w:rPr>
        <w:t xml:space="preserve"> </w:t>
      </w:r>
      <w:r w:rsidR="001C5FF4">
        <w:rPr>
          <w:b/>
          <w:bCs/>
          <w:i/>
        </w:rPr>
        <w:t>Waller</w:t>
      </w:r>
      <w:r>
        <w:rPr>
          <w:b/>
          <w:bCs/>
          <w:i/>
        </w:rPr>
        <w:t xml:space="preserve"> $</w:t>
      </w:r>
      <w:r w:rsidR="001C5FF4">
        <w:rPr>
          <w:b/>
          <w:bCs/>
          <w:i/>
        </w:rPr>
        <w:t>80</w:t>
      </w:r>
    </w:p>
    <w:p w14:paraId="450EB1A6" w14:textId="6ABAC0BD" w:rsidR="000C4B62" w:rsidRPr="00DA603E" w:rsidRDefault="000C4B62" w:rsidP="008E6686">
      <w:pPr>
        <w:rPr>
          <w:b/>
          <w:bCs/>
        </w:rPr>
      </w:pPr>
      <w:r w:rsidRPr="009F4DC6">
        <w:rPr>
          <w:i/>
          <w:u w:val="single"/>
        </w:rPr>
        <w:t>Darmofalski</w:t>
      </w:r>
      <w:r w:rsidR="00F2206B">
        <w:rPr>
          <w:i/>
          <w:u w:val="single"/>
        </w:rPr>
        <w:t xml:space="preserve"> -</w:t>
      </w:r>
      <w:r w:rsidR="00DA603E">
        <w:rPr>
          <w:i/>
        </w:rPr>
        <w:t xml:space="preserve">, </w:t>
      </w:r>
      <w:r w:rsidR="00DA603E">
        <w:rPr>
          <w:b/>
          <w:bCs/>
          <w:i/>
        </w:rPr>
        <w:t>App #72</w:t>
      </w:r>
      <w:r w:rsidR="00B8362D">
        <w:rPr>
          <w:b/>
          <w:bCs/>
          <w:i/>
        </w:rPr>
        <w:t>7</w:t>
      </w:r>
      <w:r w:rsidR="00DA603E">
        <w:rPr>
          <w:b/>
          <w:bCs/>
          <w:i/>
        </w:rPr>
        <w:t xml:space="preserve"> </w:t>
      </w:r>
      <w:r w:rsidR="00B8362D">
        <w:rPr>
          <w:b/>
          <w:bCs/>
          <w:i/>
        </w:rPr>
        <w:t>Guerrero</w:t>
      </w:r>
      <w:r w:rsidR="00DA603E">
        <w:rPr>
          <w:b/>
          <w:bCs/>
          <w:i/>
        </w:rPr>
        <w:t xml:space="preserve"> $420</w:t>
      </w:r>
      <w:r w:rsidR="00B8362D">
        <w:rPr>
          <w:b/>
          <w:bCs/>
          <w:i/>
        </w:rPr>
        <w:t>, App #696 Rodriguez $140, App #728 Tilcon $1960</w:t>
      </w:r>
    </w:p>
    <w:p w14:paraId="04C310F9" w14:textId="77777777" w:rsidR="00EC1D52" w:rsidRDefault="00EC1D52" w:rsidP="008E6686">
      <w:pPr>
        <w:rPr>
          <w:b/>
        </w:rPr>
      </w:pPr>
    </w:p>
    <w:p w14:paraId="6B7A7797" w14:textId="54F592F1"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8"/>
  </w:num>
  <w:num w:numId="3" w16cid:durableId="1216620468">
    <w:abstractNumId w:val="1"/>
  </w:num>
  <w:num w:numId="4" w16cid:durableId="590310475">
    <w:abstractNumId w:val="2"/>
  </w:num>
  <w:num w:numId="5" w16cid:durableId="1134560011">
    <w:abstractNumId w:val="9"/>
  </w:num>
  <w:num w:numId="6" w16cid:durableId="1927957160">
    <w:abstractNumId w:val="7"/>
  </w:num>
  <w:num w:numId="7" w16cid:durableId="2099446722">
    <w:abstractNumId w:val="3"/>
  </w:num>
  <w:num w:numId="8" w16cid:durableId="1555653037">
    <w:abstractNumId w:val="11"/>
  </w:num>
  <w:num w:numId="9" w16cid:durableId="1611279452">
    <w:abstractNumId w:val="0"/>
  </w:num>
  <w:num w:numId="10" w16cid:durableId="985429935">
    <w:abstractNumId w:val="10"/>
  </w:num>
  <w:num w:numId="11" w16cid:durableId="1859394425">
    <w:abstractNumId w:val="10"/>
  </w:num>
  <w:num w:numId="12" w16cid:durableId="2100328053">
    <w:abstractNumId w:val="5"/>
  </w:num>
  <w:num w:numId="13" w16cid:durableId="764305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03B8"/>
    <w:rsid w:val="00054D0C"/>
    <w:rsid w:val="0006535B"/>
    <w:rsid w:val="00065363"/>
    <w:rsid w:val="000A0AFC"/>
    <w:rsid w:val="000C4B62"/>
    <w:rsid w:val="000F7716"/>
    <w:rsid w:val="000F7CC4"/>
    <w:rsid w:val="00103049"/>
    <w:rsid w:val="001712EF"/>
    <w:rsid w:val="00182E81"/>
    <w:rsid w:val="0018619B"/>
    <w:rsid w:val="001915D5"/>
    <w:rsid w:val="001A05D7"/>
    <w:rsid w:val="001B7CCB"/>
    <w:rsid w:val="001C5FF4"/>
    <w:rsid w:val="001E5252"/>
    <w:rsid w:val="001F1F01"/>
    <w:rsid w:val="00223C8F"/>
    <w:rsid w:val="00233BCF"/>
    <w:rsid w:val="002423E0"/>
    <w:rsid w:val="00250763"/>
    <w:rsid w:val="00255E12"/>
    <w:rsid w:val="00257028"/>
    <w:rsid w:val="00262E43"/>
    <w:rsid w:val="002A5EDF"/>
    <w:rsid w:val="002D6AE8"/>
    <w:rsid w:val="002E59D4"/>
    <w:rsid w:val="00306A9E"/>
    <w:rsid w:val="00345225"/>
    <w:rsid w:val="003C29C4"/>
    <w:rsid w:val="003F24DA"/>
    <w:rsid w:val="004130A8"/>
    <w:rsid w:val="00421DCD"/>
    <w:rsid w:val="004313F2"/>
    <w:rsid w:val="00444D61"/>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95454"/>
    <w:rsid w:val="005A6DE7"/>
    <w:rsid w:val="005B5260"/>
    <w:rsid w:val="005D7270"/>
    <w:rsid w:val="005E1EDD"/>
    <w:rsid w:val="005E388A"/>
    <w:rsid w:val="005F309D"/>
    <w:rsid w:val="00604988"/>
    <w:rsid w:val="006149AB"/>
    <w:rsid w:val="00677280"/>
    <w:rsid w:val="006C08BA"/>
    <w:rsid w:val="006C1375"/>
    <w:rsid w:val="006D3A5E"/>
    <w:rsid w:val="006F7F26"/>
    <w:rsid w:val="00705BCE"/>
    <w:rsid w:val="00727126"/>
    <w:rsid w:val="007276AD"/>
    <w:rsid w:val="0074378E"/>
    <w:rsid w:val="00762055"/>
    <w:rsid w:val="0076377C"/>
    <w:rsid w:val="007639B1"/>
    <w:rsid w:val="00774C4A"/>
    <w:rsid w:val="007A70E9"/>
    <w:rsid w:val="007C79BF"/>
    <w:rsid w:val="007D3FCC"/>
    <w:rsid w:val="007F449A"/>
    <w:rsid w:val="00820676"/>
    <w:rsid w:val="0082552D"/>
    <w:rsid w:val="00830F50"/>
    <w:rsid w:val="0086779D"/>
    <w:rsid w:val="00897C5A"/>
    <w:rsid w:val="008A3015"/>
    <w:rsid w:val="008E6686"/>
    <w:rsid w:val="008F606C"/>
    <w:rsid w:val="0091503B"/>
    <w:rsid w:val="00921343"/>
    <w:rsid w:val="00963175"/>
    <w:rsid w:val="009F4DC6"/>
    <w:rsid w:val="00A04458"/>
    <w:rsid w:val="00A3330C"/>
    <w:rsid w:val="00A80B89"/>
    <w:rsid w:val="00AA177C"/>
    <w:rsid w:val="00AA3C06"/>
    <w:rsid w:val="00AB7355"/>
    <w:rsid w:val="00AC5941"/>
    <w:rsid w:val="00AE18E1"/>
    <w:rsid w:val="00B04293"/>
    <w:rsid w:val="00B05225"/>
    <w:rsid w:val="00B24D43"/>
    <w:rsid w:val="00B34ADD"/>
    <w:rsid w:val="00B50B66"/>
    <w:rsid w:val="00B77854"/>
    <w:rsid w:val="00B8362D"/>
    <w:rsid w:val="00BA25C1"/>
    <w:rsid w:val="00C1749C"/>
    <w:rsid w:val="00C22A1F"/>
    <w:rsid w:val="00C436B4"/>
    <w:rsid w:val="00C767BB"/>
    <w:rsid w:val="00C8797D"/>
    <w:rsid w:val="00CA4903"/>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1726C"/>
    <w:rsid w:val="00F2206B"/>
    <w:rsid w:val="00F3241E"/>
    <w:rsid w:val="00F36BDE"/>
    <w:rsid w:val="00F36EBA"/>
    <w:rsid w:val="00F403CC"/>
    <w:rsid w:val="00F56824"/>
    <w:rsid w:val="00F77D46"/>
    <w:rsid w:val="00FA37AA"/>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4</cp:revision>
  <cp:lastPrinted>2025-04-22T13:28:00Z</cp:lastPrinted>
  <dcterms:created xsi:type="dcterms:W3CDTF">2025-05-30T18:04:00Z</dcterms:created>
  <dcterms:modified xsi:type="dcterms:W3CDTF">2025-05-30T18:05:00Z</dcterms:modified>
</cp:coreProperties>
</file>